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39B" w:rsidRDefault="0007539B" w:rsidP="00832B22">
      <w:pPr>
        <w:pStyle w:val="Puesto"/>
        <w:ind w:left="851" w:hanging="591"/>
        <w:rPr>
          <w:color w:val="9D2348"/>
          <w:w w:val="90"/>
        </w:rPr>
      </w:pPr>
    </w:p>
    <w:p w:rsidR="00865151" w:rsidRDefault="0007539B" w:rsidP="0007539B">
      <w:pPr>
        <w:pStyle w:val="Puesto"/>
        <w:ind w:hanging="591"/>
      </w:pPr>
      <w:r>
        <w:rPr>
          <w:color w:val="9D2348"/>
          <w:w w:val="90"/>
        </w:rPr>
        <w:t>Aviso</w:t>
      </w:r>
      <w:r>
        <w:rPr>
          <w:color w:val="9D2348"/>
          <w:spacing w:val="44"/>
        </w:rPr>
        <w:t xml:space="preserve"> </w:t>
      </w:r>
      <w:r>
        <w:rPr>
          <w:color w:val="9D2348"/>
          <w:w w:val="90"/>
        </w:rPr>
        <w:t>de</w:t>
      </w:r>
      <w:r>
        <w:rPr>
          <w:color w:val="9D2348"/>
          <w:spacing w:val="40"/>
        </w:rPr>
        <w:t xml:space="preserve"> </w:t>
      </w:r>
      <w:r>
        <w:rPr>
          <w:color w:val="9D2348"/>
          <w:w w:val="90"/>
        </w:rPr>
        <w:t>Privacidad</w:t>
      </w:r>
      <w:r>
        <w:rPr>
          <w:color w:val="9D2348"/>
          <w:spacing w:val="38"/>
        </w:rPr>
        <w:t xml:space="preserve"> </w:t>
      </w:r>
      <w:r>
        <w:rPr>
          <w:color w:val="9D2348"/>
          <w:spacing w:val="-2"/>
          <w:w w:val="90"/>
        </w:rPr>
        <w:t>Simplificado</w:t>
      </w:r>
    </w:p>
    <w:p w:rsidR="00104187" w:rsidRDefault="00104187" w:rsidP="00104187">
      <w:pPr>
        <w:rPr>
          <w:rFonts w:ascii="Arial" w:hAnsi="Arial" w:cs="Arial"/>
          <w:b/>
          <w:lang w:val="es-MX"/>
        </w:rPr>
      </w:pPr>
      <w:bookmarkStart w:id="0" w:name="Diapositiva_1"/>
      <w:bookmarkEnd w:id="0"/>
    </w:p>
    <w:p w:rsidR="00104187" w:rsidRDefault="00104187" w:rsidP="00104187">
      <w:pPr>
        <w:rPr>
          <w:rFonts w:ascii="Arial" w:hAnsi="Arial" w:cs="Arial"/>
          <w:b/>
          <w:lang w:val="es-MX"/>
        </w:rPr>
      </w:pPr>
    </w:p>
    <w:p w:rsidR="00104187" w:rsidRPr="000021B0" w:rsidRDefault="00FC38F2" w:rsidP="002B4F76">
      <w:pPr>
        <w:ind w:left="142"/>
        <w:jc w:val="both"/>
        <w:rPr>
          <w:rFonts w:cs="Arial"/>
          <w:b/>
          <w:color w:val="548DD4" w:themeColor="text2" w:themeTint="99"/>
          <w:sz w:val="40"/>
          <w:szCs w:val="40"/>
          <w:lang w:val="es-MX"/>
        </w:rPr>
      </w:pPr>
      <w:r>
        <w:rPr>
          <w:rFonts w:cs="Arial"/>
          <w:b/>
          <w:color w:val="548DD4" w:themeColor="text2" w:themeTint="99"/>
          <w:sz w:val="40"/>
          <w:szCs w:val="40"/>
          <w:lang w:val="es-MX"/>
        </w:rPr>
        <w:t>SISTEMA NACIONAL DE HUELLA DACTILARES</w:t>
      </w:r>
    </w:p>
    <w:p w:rsidR="00104187" w:rsidRPr="00E911C8" w:rsidRDefault="00104187" w:rsidP="00104187">
      <w:pPr>
        <w:jc w:val="right"/>
        <w:rPr>
          <w:rFonts w:cs="Arial"/>
          <w:b/>
          <w:sz w:val="24"/>
          <w:szCs w:val="24"/>
          <w:lang w:val="es-MX"/>
        </w:rPr>
      </w:pPr>
    </w:p>
    <w:p w:rsidR="00FC38F2" w:rsidRPr="004F65CA" w:rsidRDefault="006B41E4" w:rsidP="00FC38F2">
      <w:pPr>
        <w:ind w:left="142"/>
        <w:jc w:val="both"/>
        <w:rPr>
          <w:rFonts w:cs="Arial"/>
          <w:lang w:val="es-MX"/>
        </w:rPr>
      </w:pPr>
      <w:r>
        <w:rPr>
          <w:lang w:val="es-MX"/>
        </w:rPr>
        <w:t>L</w:t>
      </w:r>
      <w:r w:rsidR="0007539B" w:rsidRPr="006B41E4">
        <w:rPr>
          <w:sz w:val="24"/>
          <w:szCs w:val="24"/>
        </w:rPr>
        <w:t xml:space="preserve">a Secretaría </w:t>
      </w:r>
      <w:r w:rsidR="00104187" w:rsidRPr="006B41E4">
        <w:rPr>
          <w:sz w:val="24"/>
          <w:szCs w:val="24"/>
        </w:rPr>
        <w:t>de Seguridad Ciudadana</w:t>
      </w:r>
      <w:r w:rsidR="0007539B" w:rsidRPr="006B41E4">
        <w:rPr>
          <w:sz w:val="24"/>
          <w:szCs w:val="24"/>
        </w:rPr>
        <w:t xml:space="preserve"> (S</w:t>
      </w:r>
      <w:r w:rsidR="00104187" w:rsidRPr="006B41E4">
        <w:rPr>
          <w:sz w:val="24"/>
          <w:szCs w:val="24"/>
        </w:rPr>
        <w:t>SC</w:t>
      </w:r>
      <w:r w:rsidR="00D040C1" w:rsidRPr="006B41E4">
        <w:rPr>
          <w:sz w:val="24"/>
          <w:szCs w:val="24"/>
        </w:rPr>
        <w:t xml:space="preserve">) a través de la </w:t>
      </w:r>
      <w:r w:rsidR="00FC38F2">
        <w:rPr>
          <w:sz w:val="24"/>
          <w:szCs w:val="24"/>
        </w:rPr>
        <w:t>Dirección de Ejecución de Penas y Medidas de Seguridad</w:t>
      </w:r>
      <w:r w:rsidR="00750AA4" w:rsidRPr="006B41E4">
        <w:rPr>
          <w:sz w:val="24"/>
          <w:szCs w:val="24"/>
        </w:rPr>
        <w:t xml:space="preserve"> </w:t>
      </w:r>
      <w:r w:rsidRPr="006B41E4">
        <w:rPr>
          <w:sz w:val="24"/>
          <w:szCs w:val="24"/>
        </w:rPr>
        <w:t xml:space="preserve"> </w:t>
      </w:r>
      <w:r w:rsidR="0007539B" w:rsidRPr="006B41E4">
        <w:rPr>
          <w:sz w:val="24"/>
          <w:szCs w:val="24"/>
        </w:rPr>
        <w:t>es la responsable</w:t>
      </w:r>
      <w:r w:rsidR="00FC6DD4" w:rsidRPr="006B41E4">
        <w:rPr>
          <w:sz w:val="24"/>
          <w:szCs w:val="24"/>
        </w:rPr>
        <w:t xml:space="preserve"> </w:t>
      </w:r>
      <w:r w:rsidR="0007539B" w:rsidRPr="006B41E4">
        <w:rPr>
          <w:sz w:val="24"/>
          <w:szCs w:val="24"/>
        </w:rPr>
        <w:t>del tratamiento de los datos personales</w:t>
      </w:r>
      <w:r w:rsidR="00D040C1" w:rsidRPr="006B41E4">
        <w:rPr>
          <w:sz w:val="24"/>
          <w:szCs w:val="24"/>
        </w:rPr>
        <w:t xml:space="preserve"> </w:t>
      </w:r>
      <w:r w:rsidR="0007539B" w:rsidRPr="006B41E4">
        <w:rPr>
          <w:sz w:val="24"/>
          <w:szCs w:val="24"/>
        </w:rPr>
        <w:t>que nos proporcione, los mismos serán tratados con la finalidad</w:t>
      </w:r>
      <w:r w:rsidR="008E31A4" w:rsidRPr="006B41E4">
        <w:rPr>
          <w:rFonts w:cs="Arial"/>
          <w:sz w:val="24"/>
          <w:szCs w:val="24"/>
          <w:lang w:val="es-MX"/>
        </w:rPr>
        <w:t xml:space="preserve"> </w:t>
      </w:r>
      <w:r w:rsidR="00FC38F2" w:rsidRPr="004F65CA">
        <w:rPr>
          <w:rFonts w:cs="Arial"/>
          <w:lang w:val="es-MX"/>
        </w:rPr>
        <w:t>de identificar plenamente la información de la población penitenciaria del país, así como de los registros biométricos compatibles con sistemas de reconocimiento para su homologación y carga en el Sistema Nacional de Información Penitenciaria y el Registro Nacional de Huellas Dactilares (AFIS), el cual será analizado en dos objetivos, a saber integrar la información de las personas privadas de su libertad como mecanismos de control de información, así como que permitan identificar plenamente la información de la población penitenciaria del país, así como de los registros biométricos compatibles con sistemas de reconocimiento para su homologación y carga en el Sistema Naciona</w:t>
      </w:r>
      <w:r w:rsidR="00FC38F2">
        <w:rPr>
          <w:rFonts w:cs="Arial"/>
          <w:lang w:val="es-MX"/>
        </w:rPr>
        <w:t>l de Información Penitenciaria</w:t>
      </w:r>
      <w:r w:rsidRPr="006B41E4">
        <w:rPr>
          <w:rFonts w:ascii="Arial" w:hAnsi="Arial" w:cs="Arial"/>
          <w:sz w:val="24"/>
          <w:szCs w:val="24"/>
          <w:lang w:val="es-MX"/>
        </w:rPr>
        <w:t xml:space="preserve">, de conformidad </w:t>
      </w:r>
      <w:r w:rsidR="00FC38F2" w:rsidRPr="004F65CA">
        <w:rPr>
          <w:rFonts w:cs="Arial"/>
          <w:lang w:val="es-MX"/>
        </w:rPr>
        <w:t xml:space="preserve">el artículo 27 fracción I de la Ley Nacional de Ejecución Penal. </w:t>
      </w:r>
    </w:p>
    <w:p w:rsidR="006B41E4" w:rsidRPr="006B41E4" w:rsidRDefault="006B41E4" w:rsidP="00FC38F2">
      <w:pPr>
        <w:ind w:left="142"/>
        <w:jc w:val="both"/>
        <w:rPr>
          <w:rFonts w:ascii="Arial" w:hAnsi="Arial" w:cs="Arial"/>
          <w:sz w:val="24"/>
          <w:szCs w:val="24"/>
          <w:lang w:val="es-MX"/>
        </w:rPr>
      </w:pPr>
    </w:p>
    <w:p w:rsidR="00865151" w:rsidRPr="006B41E4" w:rsidRDefault="0007539B" w:rsidP="002B4F76">
      <w:pPr>
        <w:ind w:left="142"/>
        <w:jc w:val="both"/>
        <w:rPr>
          <w:sz w:val="24"/>
          <w:szCs w:val="24"/>
        </w:rPr>
      </w:pPr>
      <w:r w:rsidRPr="006B41E4">
        <w:rPr>
          <w:sz w:val="24"/>
          <w:szCs w:val="24"/>
        </w:rPr>
        <w:t xml:space="preserve">Los datos personales que nos proporcione, serán protegidos de conformidad a lo dispuesto por la Ley General de Protección de Datos Personales en Posesión de los Sujetos Obligados, la Ley </w:t>
      </w:r>
      <w:bookmarkStart w:id="1" w:name="_GoBack"/>
      <w:bookmarkEnd w:id="1"/>
      <w:r w:rsidRPr="006B41E4">
        <w:rPr>
          <w:sz w:val="24"/>
          <w:szCs w:val="24"/>
        </w:rPr>
        <w:t>de Protección de Datos Personales en Pos</w:t>
      </w:r>
      <w:r w:rsidR="0066676A" w:rsidRPr="006B41E4">
        <w:rPr>
          <w:sz w:val="24"/>
          <w:szCs w:val="24"/>
        </w:rPr>
        <w:t>esión de Sujetos Obligados d</w:t>
      </w:r>
      <w:r w:rsidRPr="006B41E4">
        <w:rPr>
          <w:sz w:val="24"/>
          <w:szCs w:val="24"/>
        </w:rPr>
        <w:t>el Estado de Quintana Roo, y demás normatividad que resulte aplicable.</w:t>
      </w:r>
    </w:p>
    <w:p w:rsidR="00865151" w:rsidRPr="006B41E4" w:rsidRDefault="0007539B" w:rsidP="00750AA4">
      <w:pPr>
        <w:pStyle w:val="Textoindependiente"/>
        <w:tabs>
          <w:tab w:val="left" w:pos="5373"/>
        </w:tabs>
        <w:spacing w:before="203" w:line="261" w:lineRule="auto"/>
        <w:ind w:left="142" w:right="-16" w:hanging="284"/>
      </w:pPr>
      <w:r w:rsidRPr="006B41E4">
        <w:rPr>
          <w:noProof/>
          <w:lang w:val="es-MX" w:eastAsia="es-MX"/>
        </w:rPr>
        <w:drawing>
          <wp:anchor distT="0" distB="0" distL="114300" distR="114300" simplePos="0" relativeHeight="487572480" behindDoc="1" locked="0" layoutInCell="1" allowOverlap="1" wp14:anchorId="797BFEEB" wp14:editId="24EF7C4D">
            <wp:simplePos x="0" y="0"/>
            <wp:positionH relativeFrom="margin">
              <wp:posOffset>5931543</wp:posOffset>
            </wp:positionH>
            <wp:positionV relativeFrom="paragraph">
              <wp:posOffset>1157605</wp:posOffset>
            </wp:positionV>
            <wp:extent cx="2612447" cy="1328360"/>
            <wp:effectExtent l="0" t="0" r="0" b="5715"/>
            <wp:wrapNone/>
            <wp:docPr id="6"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12447" cy="1328360"/>
                    </a:xfrm>
                    <a:prstGeom prst="rect">
                      <a:avLst/>
                    </a:prstGeom>
                    <a:noFill/>
                    <a:ln>
                      <a:noFill/>
                    </a:ln>
                  </pic:spPr>
                </pic:pic>
              </a:graphicData>
            </a:graphic>
            <wp14:sizeRelH relativeFrom="page">
              <wp14:pctWidth>0</wp14:pctWidth>
            </wp14:sizeRelH>
            <wp14:sizeRelV relativeFrom="page">
              <wp14:pctHeight>0</wp14:pctHeight>
            </wp14:sizeRelV>
          </wp:anchor>
        </w:drawing>
      </w:r>
      <w:r w:rsidR="00750AA4" w:rsidRPr="006B41E4">
        <w:t xml:space="preserve">   </w:t>
      </w:r>
      <w:r w:rsidRPr="006B41E4">
        <w:t xml:space="preserve">Usted podrá consultar el aviso de privacidad integral en la </w:t>
      </w:r>
      <w:r w:rsidR="000C27D7" w:rsidRPr="006B41E4">
        <w:t>Dirección General</w:t>
      </w:r>
      <w:r w:rsidRPr="006B41E4">
        <w:t xml:space="preserve"> Jurídica y </w:t>
      </w:r>
      <w:r w:rsidR="000C27D7" w:rsidRPr="006B41E4">
        <w:t xml:space="preserve">Unidad de </w:t>
      </w:r>
      <w:r w:rsidRPr="006B41E4">
        <w:t>Transparencia</w:t>
      </w:r>
      <w:r w:rsidR="00494E85" w:rsidRPr="006B41E4">
        <w:t xml:space="preserve">, </w:t>
      </w:r>
      <w:r w:rsidR="00750AA4" w:rsidRPr="006B41E4">
        <w:t xml:space="preserve">  </w:t>
      </w:r>
      <w:r w:rsidR="00494E85" w:rsidRPr="006B41E4">
        <w:t>Acceso a la Información Pública y Protección de Datos Personales de la Secretaría de Seguridad Ciudadana</w:t>
      </w:r>
      <w:r w:rsidRPr="006B41E4">
        <w:t>, con domicilio</w:t>
      </w:r>
      <w:r w:rsidRPr="006B41E4">
        <w:rPr>
          <w:spacing w:val="-1"/>
        </w:rPr>
        <w:t xml:space="preserve"> </w:t>
      </w:r>
      <w:r w:rsidRPr="006B41E4">
        <w:t xml:space="preserve">en </w:t>
      </w:r>
      <w:r w:rsidR="000C27D7" w:rsidRPr="006B41E4">
        <w:t xml:space="preserve">Carretera Federal Chetumal-Bacalar, Kilómetro 12.5, Parque Industrial, </w:t>
      </w:r>
      <w:r w:rsidRPr="006B41E4">
        <w:t>C.P. 77000,</w:t>
      </w:r>
      <w:r w:rsidR="00FA1043" w:rsidRPr="006B41E4">
        <w:t xml:space="preserve"> </w:t>
      </w:r>
      <w:r w:rsidRPr="006B41E4">
        <w:t xml:space="preserve">o mediante la siguiente liga electrónica: </w:t>
      </w:r>
      <w:r w:rsidR="000C27D7" w:rsidRPr="006B41E4">
        <w:rPr>
          <w:color w:val="0462C1"/>
          <w:spacing w:val="-2"/>
          <w:u w:val="single" w:color="0462C1"/>
        </w:rPr>
        <w:t>https://ssc.qroo.gob.mx/aviso-de-privacidad/</w:t>
      </w:r>
    </w:p>
    <w:sectPr w:rsidR="00865151" w:rsidRPr="006B41E4">
      <w:type w:val="continuous"/>
      <w:pgSz w:w="14400" w:h="10800" w:orient="landscape"/>
      <w:pgMar w:top="12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51"/>
    <w:rsid w:val="000021B0"/>
    <w:rsid w:val="00003D0A"/>
    <w:rsid w:val="0007539B"/>
    <w:rsid w:val="000B49F4"/>
    <w:rsid w:val="000C27D7"/>
    <w:rsid w:val="00104187"/>
    <w:rsid w:val="00190A7D"/>
    <w:rsid w:val="0020019A"/>
    <w:rsid w:val="00282725"/>
    <w:rsid w:val="002B4F76"/>
    <w:rsid w:val="002C4256"/>
    <w:rsid w:val="002E347A"/>
    <w:rsid w:val="00351AF0"/>
    <w:rsid w:val="00370134"/>
    <w:rsid w:val="00494E85"/>
    <w:rsid w:val="00495B4B"/>
    <w:rsid w:val="005123B6"/>
    <w:rsid w:val="00552D6B"/>
    <w:rsid w:val="005B1F75"/>
    <w:rsid w:val="005D42A9"/>
    <w:rsid w:val="005E179B"/>
    <w:rsid w:val="00600878"/>
    <w:rsid w:val="0065468F"/>
    <w:rsid w:val="0066676A"/>
    <w:rsid w:val="0068636A"/>
    <w:rsid w:val="006B41E4"/>
    <w:rsid w:val="00704B38"/>
    <w:rsid w:val="0072023D"/>
    <w:rsid w:val="00750AA4"/>
    <w:rsid w:val="007705CA"/>
    <w:rsid w:val="007B4172"/>
    <w:rsid w:val="007C37AE"/>
    <w:rsid w:val="008033F3"/>
    <w:rsid w:val="00832B22"/>
    <w:rsid w:val="00865151"/>
    <w:rsid w:val="00865B07"/>
    <w:rsid w:val="008E31A4"/>
    <w:rsid w:val="008E40EE"/>
    <w:rsid w:val="009669D5"/>
    <w:rsid w:val="009A3226"/>
    <w:rsid w:val="00A333F3"/>
    <w:rsid w:val="00BC0F9A"/>
    <w:rsid w:val="00BC54BB"/>
    <w:rsid w:val="00BC5F5C"/>
    <w:rsid w:val="00CA0999"/>
    <w:rsid w:val="00CC29A9"/>
    <w:rsid w:val="00CE121C"/>
    <w:rsid w:val="00CE7A95"/>
    <w:rsid w:val="00CF3EE8"/>
    <w:rsid w:val="00D040C1"/>
    <w:rsid w:val="00D6728B"/>
    <w:rsid w:val="00D96EC6"/>
    <w:rsid w:val="00E911C8"/>
    <w:rsid w:val="00F64DB3"/>
    <w:rsid w:val="00FA1043"/>
    <w:rsid w:val="00FC38F2"/>
    <w:rsid w:val="00FC6DD4"/>
    <w:rsid w:val="00FF60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20BC0B-36E8-4116-B43C-A0DFC1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72"/>
      <w:ind w:left="284" w:right="295"/>
      <w:jc w:val="both"/>
    </w:pPr>
    <w:rPr>
      <w:sz w:val="24"/>
      <w:szCs w:val="24"/>
    </w:rPr>
  </w:style>
  <w:style w:type="paragraph" w:styleId="Puesto">
    <w:name w:val="Title"/>
    <w:basedOn w:val="Normal"/>
    <w:uiPriority w:val="1"/>
    <w:qFormat/>
    <w:pPr>
      <w:spacing w:before="57"/>
      <w:ind w:left="875"/>
    </w:pPr>
    <w:rPr>
      <w:b/>
      <w:bCs/>
      <w:sz w:val="50"/>
      <w:szCs w:val="5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Subttulo">
    <w:name w:val="Subtitle"/>
    <w:basedOn w:val="Normal"/>
    <w:next w:val="Normal"/>
    <w:link w:val="SubttuloCar"/>
    <w:uiPriority w:val="11"/>
    <w:qFormat/>
    <w:rsid w:val="00E911C8"/>
    <w:pPr>
      <w:widowControl/>
      <w:numPr>
        <w:ilvl w:val="1"/>
      </w:numPr>
      <w:autoSpaceDE/>
      <w:autoSpaceDN/>
      <w:spacing w:after="160" w:line="259" w:lineRule="auto"/>
    </w:pPr>
    <w:rPr>
      <w:rFonts w:asciiTheme="minorHAnsi" w:eastAsiaTheme="minorEastAsia" w:hAnsiTheme="minorHAnsi" w:cstheme="minorBidi"/>
      <w:color w:val="5A5A5A" w:themeColor="text1" w:themeTint="A5"/>
      <w:spacing w:val="15"/>
      <w:lang w:val="es-MX"/>
    </w:rPr>
  </w:style>
  <w:style w:type="character" w:customStyle="1" w:styleId="SubttuloCar">
    <w:name w:val="Subtítulo Car"/>
    <w:basedOn w:val="Fuentedeprrafopredeter"/>
    <w:link w:val="Subttulo"/>
    <w:uiPriority w:val="11"/>
    <w:rsid w:val="00E911C8"/>
    <w:rPr>
      <w:rFonts w:eastAsiaTheme="minorEastAsia"/>
      <w:color w:val="5A5A5A" w:themeColor="text1" w:themeTint="A5"/>
      <w:spacing w:val="15"/>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C8F78C9-B47B-49B4-81A6-BAE191211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1563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Presentación de PowerPoint</vt:lpstr>
    </vt:vector>
  </TitlesOfParts>
  <Company/>
  <LinksUpToDate>false</LinksUpToDate>
  <CharactersWithSpaces>1844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de PowerPoint</dc:title>
  <dc:creator>Usuario</dc:creator>
  <cp:lastModifiedBy>SSP20171932</cp:lastModifiedBy>
  <cp:revision>5</cp:revision>
  <dcterms:created xsi:type="dcterms:W3CDTF">2026-05-08T18:17:00Z</dcterms:created>
  <dcterms:modified xsi:type="dcterms:W3CDTF">2026-05-08T18:18:00Z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2025-02-20T00:00:00Z</vt:filetime>
  </property>
  <property fmtid="{D5CDD505-2E9C-101B-9397-08002B2CF9AE}" pid="3" name="Creator">
    <vt:lpwstr>Microsoft® PowerPoint® 2021</vt:lpwstr>
  </property>
  <property fmtid="{D5CDD505-2E9C-101B-9397-08002B2CF9AE}" pid="4" name="LastSaved">
    <vt:filetime>2026-04-30T00:00:00Z</vt:filetime>
  </property>
  <property fmtid="{D5CDD505-2E9C-101B-9397-08002B2CF9AE}" pid="5" name="Producer">
    <vt:lpwstr>Microsoft® PowerPoint® 2021</vt:lpwstr>
  </property>
</Properties>
</file>