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39B" w:rsidRDefault="0007539B" w:rsidP="00832B22">
      <w:pPr>
        <w:pStyle w:val="Puesto"/>
        <w:ind w:left="851" w:hanging="591"/>
        <w:rPr>
          <w:color w:val="9D2348"/>
          <w:w w:val="90"/>
        </w:rPr>
      </w:pPr>
    </w:p>
    <w:p w:rsidR="00865151" w:rsidRDefault="0007539B" w:rsidP="0007539B">
      <w:pPr>
        <w:pStyle w:val="Puesto"/>
        <w:ind w:hanging="591"/>
      </w:pPr>
      <w:r>
        <w:rPr>
          <w:color w:val="9D2348"/>
          <w:w w:val="90"/>
        </w:rPr>
        <w:t>Aviso</w:t>
      </w:r>
      <w:r>
        <w:rPr>
          <w:color w:val="9D2348"/>
          <w:spacing w:val="44"/>
        </w:rPr>
        <w:t xml:space="preserve"> </w:t>
      </w:r>
      <w:r>
        <w:rPr>
          <w:color w:val="9D2348"/>
          <w:w w:val="90"/>
        </w:rPr>
        <w:t>de</w:t>
      </w:r>
      <w:r>
        <w:rPr>
          <w:color w:val="9D2348"/>
          <w:spacing w:val="40"/>
        </w:rPr>
        <w:t xml:space="preserve"> </w:t>
      </w:r>
      <w:r>
        <w:rPr>
          <w:color w:val="9D2348"/>
          <w:w w:val="90"/>
        </w:rPr>
        <w:t>Privacidad</w:t>
      </w:r>
      <w:r>
        <w:rPr>
          <w:color w:val="9D2348"/>
          <w:spacing w:val="38"/>
        </w:rPr>
        <w:t xml:space="preserve"> </w:t>
      </w:r>
      <w:r>
        <w:rPr>
          <w:color w:val="9D2348"/>
          <w:spacing w:val="-2"/>
          <w:w w:val="90"/>
        </w:rPr>
        <w:t>Simplificado</w:t>
      </w:r>
    </w:p>
    <w:p w:rsidR="00104187" w:rsidRDefault="00104187" w:rsidP="00104187">
      <w:pPr>
        <w:rPr>
          <w:rFonts w:ascii="Arial" w:hAnsi="Arial" w:cs="Arial"/>
          <w:b/>
          <w:lang w:val="es-MX"/>
        </w:rPr>
      </w:pPr>
      <w:bookmarkStart w:id="0" w:name="Diapositiva_1"/>
      <w:bookmarkEnd w:id="0"/>
    </w:p>
    <w:p w:rsidR="00104187" w:rsidRDefault="00104187" w:rsidP="00104187">
      <w:pPr>
        <w:rPr>
          <w:rFonts w:ascii="Arial" w:hAnsi="Arial" w:cs="Arial"/>
          <w:b/>
          <w:lang w:val="es-MX"/>
        </w:rPr>
      </w:pPr>
    </w:p>
    <w:p w:rsidR="00104187" w:rsidRPr="000021B0" w:rsidRDefault="00DD68FA" w:rsidP="002B4F76">
      <w:pPr>
        <w:ind w:left="142"/>
        <w:jc w:val="both"/>
        <w:rPr>
          <w:rFonts w:cs="Arial"/>
          <w:b/>
          <w:color w:val="548DD4" w:themeColor="text2" w:themeTint="99"/>
          <w:sz w:val="40"/>
          <w:szCs w:val="40"/>
          <w:lang w:val="es-MX"/>
        </w:rPr>
      </w:pPr>
      <w:r>
        <w:rPr>
          <w:rFonts w:cs="Arial"/>
          <w:b/>
          <w:color w:val="548DD4" w:themeColor="text2" w:themeTint="99"/>
          <w:sz w:val="40"/>
          <w:szCs w:val="40"/>
          <w:lang w:val="es-MX"/>
        </w:rPr>
        <w:t>CONTROLDE MEDIDAS CAUTELARES Y SUOERVISIÓN DE SENTENCIADOS EN LIBERTAD</w:t>
      </w:r>
    </w:p>
    <w:p w:rsidR="00104187" w:rsidRPr="00E911C8" w:rsidRDefault="00104187" w:rsidP="00104187">
      <w:pPr>
        <w:jc w:val="right"/>
        <w:rPr>
          <w:rFonts w:cs="Arial"/>
          <w:b/>
          <w:sz w:val="24"/>
          <w:szCs w:val="24"/>
          <w:lang w:val="es-MX"/>
        </w:rPr>
      </w:pPr>
    </w:p>
    <w:p w:rsidR="00CB5CC5" w:rsidRPr="005E1442" w:rsidRDefault="006B41E4" w:rsidP="00DD68FA">
      <w:pPr>
        <w:ind w:left="142"/>
        <w:jc w:val="both"/>
        <w:rPr>
          <w:rFonts w:cs="Arial"/>
          <w:sz w:val="24"/>
          <w:szCs w:val="24"/>
          <w:lang w:val="es-MX"/>
        </w:rPr>
      </w:pPr>
      <w:r w:rsidRPr="005E1442">
        <w:rPr>
          <w:sz w:val="24"/>
          <w:szCs w:val="24"/>
          <w:lang w:val="es-MX"/>
        </w:rPr>
        <w:t>L</w:t>
      </w:r>
      <w:r w:rsidR="0007539B" w:rsidRPr="005E1442">
        <w:rPr>
          <w:sz w:val="24"/>
          <w:szCs w:val="24"/>
        </w:rPr>
        <w:t xml:space="preserve">a Secretaría </w:t>
      </w:r>
      <w:r w:rsidR="00104187" w:rsidRPr="005E1442">
        <w:rPr>
          <w:sz w:val="24"/>
          <w:szCs w:val="24"/>
        </w:rPr>
        <w:t>de Seguridad Ciudadana</w:t>
      </w:r>
      <w:r w:rsidR="0007539B" w:rsidRPr="005E1442">
        <w:rPr>
          <w:sz w:val="24"/>
          <w:szCs w:val="24"/>
        </w:rPr>
        <w:t xml:space="preserve"> (S</w:t>
      </w:r>
      <w:r w:rsidR="00104187" w:rsidRPr="005E1442">
        <w:rPr>
          <w:sz w:val="24"/>
          <w:szCs w:val="24"/>
        </w:rPr>
        <w:t>SC</w:t>
      </w:r>
      <w:r w:rsidR="00D040C1" w:rsidRPr="005E1442">
        <w:rPr>
          <w:sz w:val="24"/>
          <w:szCs w:val="24"/>
        </w:rPr>
        <w:t xml:space="preserve">) a través de la </w:t>
      </w:r>
      <w:r w:rsidR="00DD68FA" w:rsidRPr="005E1442">
        <w:rPr>
          <w:rFonts w:cs="Arial"/>
          <w:sz w:val="24"/>
          <w:szCs w:val="24"/>
          <w:lang w:val="es-MX"/>
        </w:rPr>
        <w:t>Dirección General de Unidad de Medidas Cautelares y Suspensión Condicional de Proceso</w:t>
      </w:r>
      <w:r w:rsidR="000A14F5" w:rsidRPr="005E1442">
        <w:rPr>
          <w:sz w:val="24"/>
          <w:szCs w:val="24"/>
        </w:rPr>
        <w:t xml:space="preserve">, </w:t>
      </w:r>
      <w:r w:rsidR="0007539B" w:rsidRPr="005E1442">
        <w:rPr>
          <w:sz w:val="24"/>
          <w:szCs w:val="24"/>
        </w:rPr>
        <w:t>es la responsable</w:t>
      </w:r>
      <w:r w:rsidR="00FC6DD4" w:rsidRPr="005E1442">
        <w:rPr>
          <w:sz w:val="24"/>
          <w:szCs w:val="24"/>
        </w:rPr>
        <w:t xml:space="preserve"> </w:t>
      </w:r>
      <w:r w:rsidR="0007539B" w:rsidRPr="005E1442">
        <w:rPr>
          <w:sz w:val="24"/>
          <w:szCs w:val="24"/>
        </w:rPr>
        <w:t>del tratamiento de los datos personales</w:t>
      </w:r>
      <w:r w:rsidR="00D040C1" w:rsidRPr="005E1442">
        <w:rPr>
          <w:sz w:val="24"/>
          <w:szCs w:val="24"/>
        </w:rPr>
        <w:t xml:space="preserve"> </w:t>
      </w:r>
      <w:r w:rsidR="0007539B" w:rsidRPr="005E1442">
        <w:rPr>
          <w:sz w:val="24"/>
          <w:szCs w:val="24"/>
        </w:rPr>
        <w:t>que nos proporcione, los mismos serán tratados con la finalidad</w:t>
      </w:r>
      <w:r w:rsidR="00BF03C0" w:rsidRPr="005E1442">
        <w:rPr>
          <w:sz w:val="24"/>
          <w:szCs w:val="24"/>
        </w:rPr>
        <w:t xml:space="preserve"> </w:t>
      </w:r>
      <w:r w:rsidR="00DD68FA" w:rsidRPr="005E1442">
        <w:rPr>
          <w:rFonts w:cs="Arial"/>
          <w:sz w:val="24"/>
          <w:szCs w:val="24"/>
          <w:lang w:val="es-MX"/>
        </w:rPr>
        <w:t>de integrar un expediente individualizado y llevar un registro fidedigno respecto al cumplimiento de la medidas cautelares, o beneficios penitenciarios que le han sido otorga</w:t>
      </w:r>
      <w:r w:rsidR="00DD68FA" w:rsidRPr="005E1442">
        <w:rPr>
          <w:rFonts w:cs="Arial"/>
          <w:sz w:val="24"/>
          <w:szCs w:val="24"/>
          <w:lang w:val="es-MX"/>
        </w:rPr>
        <w:t>dos por la autoridad competente,</w:t>
      </w:r>
      <w:r w:rsidR="00CB5CC5" w:rsidRPr="005E1442">
        <w:rPr>
          <w:rFonts w:cs="Arial"/>
          <w:sz w:val="24"/>
          <w:szCs w:val="24"/>
          <w:lang w:val="es-MX"/>
        </w:rPr>
        <w:t xml:space="preserve"> </w:t>
      </w:r>
      <w:r w:rsidRPr="005E1442">
        <w:rPr>
          <w:rFonts w:ascii="Arial" w:hAnsi="Arial" w:cs="Arial"/>
          <w:sz w:val="24"/>
          <w:szCs w:val="24"/>
          <w:lang w:val="es-MX"/>
        </w:rPr>
        <w:t>de conformidad</w:t>
      </w:r>
      <w:r w:rsidR="00DD68FA" w:rsidRPr="005E1442">
        <w:rPr>
          <w:rFonts w:ascii="Arial" w:hAnsi="Arial" w:cs="Arial"/>
          <w:sz w:val="24"/>
          <w:szCs w:val="24"/>
          <w:lang w:val="es-MX"/>
        </w:rPr>
        <w:t xml:space="preserve"> en los</w:t>
      </w:r>
      <w:r w:rsidRPr="005E1442">
        <w:rPr>
          <w:rFonts w:ascii="Arial" w:hAnsi="Arial" w:cs="Arial"/>
          <w:sz w:val="24"/>
          <w:szCs w:val="24"/>
          <w:lang w:val="es-MX"/>
        </w:rPr>
        <w:t xml:space="preserve"> </w:t>
      </w:r>
      <w:r w:rsidR="00DD68FA" w:rsidRPr="005E1442">
        <w:rPr>
          <w:rFonts w:cs="Arial"/>
          <w:sz w:val="24"/>
          <w:szCs w:val="24"/>
          <w:lang w:val="es-MX"/>
        </w:rPr>
        <w:t>Artículos</w:t>
      </w:r>
      <w:r w:rsidR="00DD68FA" w:rsidRPr="005E1442">
        <w:rPr>
          <w:rFonts w:cs="Arial"/>
          <w:sz w:val="24"/>
          <w:szCs w:val="24"/>
          <w:lang w:val="es-MX"/>
        </w:rPr>
        <w:t xml:space="preserve"> 20 inciso C) Fracción V, de la Constitución Política de los Estados Unidos Mexicanos, artículo 15 fracción XI,  Articulo 26 fracciones I, II, III, IV, de la Ley Nacional de Ejecución de Penal, artículo 164 párrafo cuarto, Articulo 177 Fracciones VII, X, XI,XII , Articulo 182 del Código Nacional de Procedimientos Penales, artículo 18 fracción I, inciso a), b) y fracción II, inciso b)   de la Ley de Ejecución de Penas y Medidas Judiciales del Estado de Quintana Ro</w:t>
      </w:r>
    </w:p>
    <w:p w:rsidR="00BF03C0" w:rsidRPr="005E1442" w:rsidRDefault="00BF03C0" w:rsidP="00BF03C0">
      <w:pPr>
        <w:jc w:val="both"/>
        <w:rPr>
          <w:rFonts w:cs="Arial"/>
          <w:sz w:val="24"/>
          <w:szCs w:val="24"/>
          <w:lang w:val="es-MX"/>
        </w:rPr>
      </w:pPr>
    </w:p>
    <w:p w:rsidR="00865151" w:rsidRPr="005E1442" w:rsidRDefault="0007539B" w:rsidP="002B4F76">
      <w:pPr>
        <w:ind w:left="142"/>
        <w:jc w:val="both"/>
        <w:rPr>
          <w:sz w:val="24"/>
          <w:szCs w:val="24"/>
        </w:rPr>
      </w:pPr>
      <w:r w:rsidRPr="005E1442">
        <w:rPr>
          <w:sz w:val="24"/>
          <w:szCs w:val="24"/>
        </w:rPr>
        <w:t>Los datos personales que nos proporcione, serán protegidos de conformidad a lo dispuesto por la Ley General de Protección de Datos Personales en Posesión de los Sujetos Obligados, la Ley de Protección de Datos Personales en Pos</w:t>
      </w:r>
      <w:r w:rsidR="0066676A" w:rsidRPr="005E1442">
        <w:rPr>
          <w:sz w:val="24"/>
          <w:szCs w:val="24"/>
        </w:rPr>
        <w:t>esión de Sujetos Obligados d</w:t>
      </w:r>
      <w:r w:rsidRPr="005E1442">
        <w:rPr>
          <w:sz w:val="24"/>
          <w:szCs w:val="24"/>
        </w:rPr>
        <w:t>el Estado de Quintana Roo, y demás normatividad que resulte aplicable.</w:t>
      </w:r>
    </w:p>
    <w:p w:rsidR="00865151" w:rsidRPr="005E1442" w:rsidRDefault="0007539B" w:rsidP="00750AA4">
      <w:pPr>
        <w:pStyle w:val="Textoindependiente"/>
        <w:tabs>
          <w:tab w:val="left" w:pos="5373"/>
        </w:tabs>
        <w:spacing w:before="203" w:line="261" w:lineRule="auto"/>
        <w:ind w:left="142" w:right="-16" w:hanging="284"/>
      </w:pPr>
      <w:r w:rsidRPr="005E1442">
        <w:rPr>
          <w:noProof/>
          <w:lang w:val="es-MX" w:eastAsia="es-MX"/>
        </w:rPr>
        <w:drawing>
          <wp:anchor distT="0" distB="0" distL="114300" distR="114300" simplePos="0" relativeHeight="487572480" behindDoc="1" locked="0" layoutInCell="1" allowOverlap="1" wp14:anchorId="797BFEEB" wp14:editId="24EF7C4D">
            <wp:simplePos x="0" y="0"/>
            <wp:positionH relativeFrom="margin">
              <wp:posOffset>5931543</wp:posOffset>
            </wp:positionH>
            <wp:positionV relativeFrom="paragraph">
              <wp:posOffset>1157605</wp:posOffset>
            </wp:positionV>
            <wp:extent cx="2612447" cy="1328360"/>
            <wp:effectExtent l="0" t="0" r="0" b="5715"/>
            <wp:wrapNone/>
            <wp:docPr id="6"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12447" cy="1328360"/>
                    </a:xfrm>
                    <a:prstGeom prst="rect">
                      <a:avLst/>
                    </a:prstGeom>
                    <a:noFill/>
                    <a:ln>
                      <a:noFill/>
                    </a:ln>
                  </pic:spPr>
                </pic:pic>
              </a:graphicData>
            </a:graphic>
            <wp14:sizeRelH relativeFrom="page">
              <wp14:pctWidth>0</wp14:pctWidth>
            </wp14:sizeRelH>
            <wp14:sizeRelV relativeFrom="page">
              <wp14:pctHeight>0</wp14:pctHeight>
            </wp14:sizeRelV>
          </wp:anchor>
        </w:drawing>
      </w:r>
      <w:r w:rsidR="00750AA4" w:rsidRPr="005E1442">
        <w:t xml:space="preserve">   </w:t>
      </w:r>
      <w:r w:rsidRPr="005E1442">
        <w:t xml:space="preserve">Usted podrá consultar el aviso de privacidad integral en la </w:t>
      </w:r>
      <w:r w:rsidR="000C27D7" w:rsidRPr="005E1442">
        <w:t>Dirección General</w:t>
      </w:r>
      <w:r w:rsidRPr="005E1442">
        <w:t xml:space="preserve"> Jurídica y </w:t>
      </w:r>
      <w:r w:rsidR="000C27D7" w:rsidRPr="005E1442">
        <w:t xml:space="preserve">Unidad de </w:t>
      </w:r>
      <w:r w:rsidRPr="005E1442">
        <w:t>Transparencia</w:t>
      </w:r>
      <w:r w:rsidR="00494E85" w:rsidRPr="005E1442">
        <w:t xml:space="preserve">, </w:t>
      </w:r>
      <w:r w:rsidR="00750AA4" w:rsidRPr="005E1442">
        <w:t xml:space="preserve">  </w:t>
      </w:r>
      <w:r w:rsidR="00494E85" w:rsidRPr="005E1442">
        <w:t>Acceso a la Información Pública y Protección de Datos Personales de la Secretaría de Seguridad Ciudadana</w:t>
      </w:r>
      <w:r w:rsidRPr="005E1442">
        <w:t>, con domicilio</w:t>
      </w:r>
      <w:r w:rsidRPr="005E1442">
        <w:rPr>
          <w:spacing w:val="-1"/>
        </w:rPr>
        <w:t xml:space="preserve"> </w:t>
      </w:r>
      <w:r w:rsidRPr="005E1442">
        <w:t xml:space="preserve">en </w:t>
      </w:r>
      <w:r w:rsidR="000C27D7" w:rsidRPr="005E1442">
        <w:t xml:space="preserve">Carretera Federal Chetumal-Bacalar, Kilómetro 12.5, Parque Industrial, </w:t>
      </w:r>
      <w:r w:rsidRPr="005E1442">
        <w:t>C.P. 77000,</w:t>
      </w:r>
      <w:r w:rsidR="00FA1043" w:rsidRPr="005E1442">
        <w:t xml:space="preserve"> </w:t>
      </w:r>
      <w:r w:rsidRPr="005E1442">
        <w:t xml:space="preserve">o mediante la siguiente liga electrónica: </w:t>
      </w:r>
      <w:r w:rsidR="000C27D7" w:rsidRPr="005E1442">
        <w:rPr>
          <w:color w:val="0462C1"/>
          <w:spacing w:val="-2"/>
          <w:u w:val="single" w:color="0462C1"/>
        </w:rPr>
        <w:t>https://ssc.qroo.gob.mx/aviso-de-privacidad/</w:t>
      </w:r>
      <w:bookmarkStart w:id="1" w:name="_GoBack"/>
      <w:bookmarkEnd w:id="1"/>
    </w:p>
    <w:sectPr w:rsidR="00865151" w:rsidRPr="005E1442">
      <w:type w:val="continuous"/>
      <w:pgSz w:w="14400" w:h="10800" w:orient="landscape"/>
      <w:pgMar w:top="12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151"/>
    <w:rsid w:val="000021B0"/>
    <w:rsid w:val="00003D0A"/>
    <w:rsid w:val="0007539B"/>
    <w:rsid w:val="000A14F5"/>
    <w:rsid w:val="000B49F4"/>
    <w:rsid w:val="000C27D7"/>
    <w:rsid w:val="00104187"/>
    <w:rsid w:val="00190A7D"/>
    <w:rsid w:val="001E31D9"/>
    <w:rsid w:val="0020019A"/>
    <w:rsid w:val="00282725"/>
    <w:rsid w:val="002B4F76"/>
    <w:rsid w:val="002C4256"/>
    <w:rsid w:val="002E347A"/>
    <w:rsid w:val="00351AF0"/>
    <w:rsid w:val="00370134"/>
    <w:rsid w:val="00494E85"/>
    <w:rsid w:val="00495B4B"/>
    <w:rsid w:val="005123B6"/>
    <w:rsid w:val="00552D6B"/>
    <w:rsid w:val="005B1F75"/>
    <w:rsid w:val="005D42A9"/>
    <w:rsid w:val="005E1442"/>
    <w:rsid w:val="005E179B"/>
    <w:rsid w:val="00600878"/>
    <w:rsid w:val="0065468F"/>
    <w:rsid w:val="0066676A"/>
    <w:rsid w:val="0068636A"/>
    <w:rsid w:val="006B41E4"/>
    <w:rsid w:val="00704B38"/>
    <w:rsid w:val="0072023D"/>
    <w:rsid w:val="00750AA4"/>
    <w:rsid w:val="007705CA"/>
    <w:rsid w:val="007B4172"/>
    <w:rsid w:val="007C37AE"/>
    <w:rsid w:val="008033F3"/>
    <w:rsid w:val="00832B22"/>
    <w:rsid w:val="00865151"/>
    <w:rsid w:val="00865B07"/>
    <w:rsid w:val="008E31A4"/>
    <w:rsid w:val="008E40EE"/>
    <w:rsid w:val="009669D5"/>
    <w:rsid w:val="009A3226"/>
    <w:rsid w:val="00A333F3"/>
    <w:rsid w:val="00BA503B"/>
    <w:rsid w:val="00BC0F9A"/>
    <w:rsid w:val="00BC54BB"/>
    <w:rsid w:val="00BC5F5C"/>
    <w:rsid w:val="00BF03C0"/>
    <w:rsid w:val="00CA0999"/>
    <w:rsid w:val="00CB5CC5"/>
    <w:rsid w:val="00CC29A9"/>
    <w:rsid w:val="00CE121C"/>
    <w:rsid w:val="00CE7A95"/>
    <w:rsid w:val="00CF3EE8"/>
    <w:rsid w:val="00D040C1"/>
    <w:rsid w:val="00D6728B"/>
    <w:rsid w:val="00D96EC6"/>
    <w:rsid w:val="00DD68FA"/>
    <w:rsid w:val="00E911C8"/>
    <w:rsid w:val="00F64DB3"/>
    <w:rsid w:val="00FA1043"/>
    <w:rsid w:val="00FC38F2"/>
    <w:rsid w:val="00FC6DD4"/>
    <w:rsid w:val="00FF60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20BC0B-36E8-4116-B43C-A0DFC1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72"/>
      <w:ind w:left="284" w:right="295"/>
      <w:jc w:val="both"/>
    </w:pPr>
    <w:rPr>
      <w:sz w:val="24"/>
      <w:szCs w:val="24"/>
    </w:rPr>
  </w:style>
  <w:style w:type="paragraph" w:styleId="Puesto">
    <w:name w:val="Title"/>
    <w:basedOn w:val="Normal"/>
    <w:uiPriority w:val="1"/>
    <w:qFormat/>
    <w:pPr>
      <w:spacing w:before="57"/>
      <w:ind w:left="875"/>
    </w:pPr>
    <w:rPr>
      <w:b/>
      <w:bCs/>
      <w:sz w:val="50"/>
      <w:szCs w:val="5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Subttulo">
    <w:name w:val="Subtitle"/>
    <w:basedOn w:val="Normal"/>
    <w:next w:val="Normal"/>
    <w:link w:val="SubttuloCar"/>
    <w:uiPriority w:val="11"/>
    <w:qFormat/>
    <w:rsid w:val="00E911C8"/>
    <w:pPr>
      <w:widowControl/>
      <w:numPr>
        <w:ilvl w:val="1"/>
      </w:numPr>
      <w:autoSpaceDE/>
      <w:autoSpaceDN/>
      <w:spacing w:after="160" w:line="259" w:lineRule="auto"/>
    </w:pPr>
    <w:rPr>
      <w:rFonts w:asciiTheme="minorHAnsi" w:eastAsiaTheme="minorEastAsia" w:hAnsiTheme="minorHAnsi" w:cstheme="minorBidi"/>
      <w:color w:val="5A5A5A" w:themeColor="text1" w:themeTint="A5"/>
      <w:spacing w:val="15"/>
      <w:lang w:val="es-MX"/>
    </w:rPr>
  </w:style>
  <w:style w:type="character" w:customStyle="1" w:styleId="SubttuloCar">
    <w:name w:val="Subtítulo Car"/>
    <w:basedOn w:val="Fuentedeprrafopredeter"/>
    <w:link w:val="Subttulo"/>
    <w:uiPriority w:val="11"/>
    <w:rsid w:val="00E911C8"/>
    <w:rPr>
      <w:rFonts w:eastAsiaTheme="minorEastAsia"/>
      <w:color w:val="5A5A5A" w:themeColor="text1" w:themeTint="A5"/>
      <w:spacing w:val="15"/>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363B8D0-EE21-4554-8A59-42372A500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280</Words>
  <Characters>1541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Presentación de PowerPoint</vt:lpstr>
    </vt:vector>
  </TitlesOfParts>
  <Company/>
  <LinksUpToDate>false</LinksUpToDate>
  <CharactersWithSpaces>1818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de PowerPoint</dc:title>
  <dc:creator>Usuario</dc:creator>
  <cp:lastModifiedBy>SSP20171932</cp:lastModifiedBy>
  <cp:revision>8</cp:revision>
  <dcterms:created xsi:type="dcterms:W3CDTF">2026-05-08T18:27:00Z</dcterms:created>
  <dcterms:modified xsi:type="dcterms:W3CDTF">2026-05-08T19:05:00Z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2025-02-20T00:00:00Z</vt:filetime>
  </property>
  <property fmtid="{D5CDD505-2E9C-101B-9397-08002B2CF9AE}" pid="3" name="Creator">
    <vt:lpwstr>Microsoft® PowerPoint® 2021</vt:lpwstr>
  </property>
  <property fmtid="{D5CDD505-2E9C-101B-9397-08002B2CF9AE}" pid="4" name="LastSaved">
    <vt:filetime>2026-04-30T00:00:00Z</vt:filetime>
  </property>
  <property fmtid="{D5CDD505-2E9C-101B-9397-08002B2CF9AE}" pid="5" name="Producer">
    <vt:lpwstr>Microsoft® PowerPoint® 2021</vt:lpwstr>
  </property>
</Properties>
</file>