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6B6599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TRÁMITE DE INVESTIGACIÓN POR DENUNCIA O QUEJAS CIUDADANAS EN CONTRA DE SERVIDORES PÚBLICOS DE LA SSC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CB5CC5" w:rsidRPr="008D6C91" w:rsidRDefault="006B41E4" w:rsidP="006B6599">
      <w:pPr>
        <w:ind w:left="142"/>
        <w:jc w:val="both"/>
        <w:rPr>
          <w:rFonts w:cs="Arial"/>
          <w:lang w:val="es-MX"/>
        </w:rPr>
      </w:pPr>
      <w:bookmarkStart w:id="1" w:name="_GoBack"/>
      <w:bookmarkEnd w:id="1"/>
      <w:r>
        <w:rPr>
          <w:lang w:val="es-MX"/>
        </w:rPr>
        <w:t>L</w:t>
      </w:r>
      <w:r w:rsidR="0007539B" w:rsidRPr="006B41E4">
        <w:rPr>
          <w:sz w:val="24"/>
          <w:szCs w:val="24"/>
        </w:rPr>
        <w:t xml:space="preserve">a Secretaría </w:t>
      </w:r>
      <w:r w:rsidR="00104187" w:rsidRPr="006B41E4">
        <w:rPr>
          <w:sz w:val="24"/>
          <w:szCs w:val="24"/>
        </w:rPr>
        <w:t>de Seguridad Ciudadana</w:t>
      </w:r>
      <w:r w:rsidR="0007539B" w:rsidRPr="006B41E4">
        <w:rPr>
          <w:sz w:val="24"/>
          <w:szCs w:val="24"/>
        </w:rPr>
        <w:t xml:space="preserve"> (S</w:t>
      </w:r>
      <w:r w:rsidR="00104187" w:rsidRPr="006B41E4">
        <w:rPr>
          <w:sz w:val="24"/>
          <w:szCs w:val="24"/>
        </w:rPr>
        <w:t>SC</w:t>
      </w:r>
      <w:r w:rsidR="00D040C1" w:rsidRPr="006B41E4">
        <w:rPr>
          <w:sz w:val="24"/>
          <w:szCs w:val="24"/>
        </w:rPr>
        <w:t xml:space="preserve">) a través de la </w:t>
      </w:r>
      <w:r w:rsidR="00FC38F2">
        <w:rPr>
          <w:sz w:val="24"/>
          <w:szCs w:val="24"/>
        </w:rPr>
        <w:t xml:space="preserve">Dirección </w:t>
      </w:r>
      <w:r w:rsidR="006B6599">
        <w:rPr>
          <w:sz w:val="24"/>
          <w:szCs w:val="24"/>
        </w:rPr>
        <w:t>de Asuntos Internos</w:t>
      </w:r>
      <w:r w:rsidR="000A14F5">
        <w:rPr>
          <w:sz w:val="24"/>
          <w:szCs w:val="24"/>
        </w:rPr>
        <w:t xml:space="preserve">, </w:t>
      </w:r>
      <w:r w:rsidR="0007539B" w:rsidRPr="006B41E4">
        <w:rPr>
          <w:sz w:val="24"/>
          <w:szCs w:val="24"/>
        </w:rPr>
        <w:t>es la responsable</w:t>
      </w:r>
      <w:r w:rsidR="00FC6DD4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del tratamiento de los datos personales</w:t>
      </w:r>
      <w:r w:rsidR="00D040C1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que nos proporcione, los mismos serán tratados con la finalidad</w:t>
      </w:r>
      <w:r w:rsidR="00BF03C0">
        <w:rPr>
          <w:sz w:val="24"/>
          <w:szCs w:val="24"/>
        </w:rPr>
        <w:t xml:space="preserve"> </w:t>
      </w:r>
      <w:r w:rsidR="00CB5CC5" w:rsidRPr="008D6C91">
        <w:rPr>
          <w:rFonts w:cs="Arial"/>
          <w:lang w:val="es-MX"/>
        </w:rPr>
        <w:t xml:space="preserve">de </w:t>
      </w:r>
      <w:r w:rsidR="006B6599" w:rsidRPr="00B92533">
        <w:rPr>
          <w:rFonts w:cs="Arial"/>
          <w:lang w:val="es-MX"/>
        </w:rPr>
        <w:t>otorgarlos en el procedimiento de investigación de servidores públicos de la Secretaría de Seguridad Ciudadana, con motivo d</w:t>
      </w:r>
      <w:r w:rsidR="006B6599">
        <w:rPr>
          <w:rFonts w:cs="Arial"/>
          <w:lang w:val="es-MX"/>
        </w:rPr>
        <w:t xml:space="preserve">e Denuncias o Quejas ciudadanas, de conformidad </w:t>
      </w:r>
      <w:r w:rsidR="00CB5CC5" w:rsidRPr="008D6C91">
        <w:rPr>
          <w:rFonts w:cs="Arial"/>
          <w:lang w:val="es-MX"/>
        </w:rPr>
        <w:t xml:space="preserve"> </w:t>
      </w:r>
      <w:r w:rsidR="006B6599">
        <w:rPr>
          <w:rFonts w:cs="Arial"/>
          <w:lang w:val="es-MX"/>
        </w:rPr>
        <w:t xml:space="preserve">del </w:t>
      </w:r>
      <w:r w:rsidR="006B6599" w:rsidRPr="00B92533">
        <w:rPr>
          <w:rFonts w:cs="Arial"/>
          <w:lang w:val="es-MX"/>
        </w:rPr>
        <w:t>artículos 13, Fracciones III, IV, V y VII del Reglamento Interior de la Secretaría de Seguridad Pública del Estado de Quintana Roo.</w:t>
      </w:r>
    </w:p>
    <w:p w:rsidR="00BF03C0" w:rsidRPr="009E1074" w:rsidRDefault="00BF03C0" w:rsidP="00BF03C0">
      <w:pPr>
        <w:jc w:val="both"/>
        <w:rPr>
          <w:rFonts w:cs="Arial"/>
          <w:lang w:val="es-MX"/>
        </w:rPr>
      </w:pPr>
    </w:p>
    <w:p w:rsidR="00865151" w:rsidRPr="006B41E4" w:rsidRDefault="0007539B" w:rsidP="002B4F76">
      <w:pPr>
        <w:ind w:left="142"/>
        <w:jc w:val="both"/>
        <w:rPr>
          <w:sz w:val="24"/>
          <w:szCs w:val="24"/>
        </w:rPr>
      </w:pPr>
      <w:r w:rsidRPr="006B41E4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6B41E4">
        <w:rPr>
          <w:sz w:val="24"/>
          <w:szCs w:val="24"/>
        </w:rPr>
        <w:t>esión de Sujetos Obligados d</w:t>
      </w:r>
      <w:r w:rsidRPr="006B41E4">
        <w:rPr>
          <w:sz w:val="24"/>
          <w:szCs w:val="24"/>
        </w:rPr>
        <w:t>el Estado de Quintana Roo, y demás normatividad que resulte aplicable.</w:t>
      </w:r>
    </w:p>
    <w:p w:rsidR="00865151" w:rsidRPr="006B41E4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6B41E4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6B41E4">
        <w:t xml:space="preserve">   </w:t>
      </w:r>
      <w:r w:rsidRPr="006B41E4">
        <w:t xml:space="preserve">Usted podrá consultar el aviso de privacidad integral en la </w:t>
      </w:r>
      <w:r w:rsidR="000C27D7" w:rsidRPr="006B41E4">
        <w:t>Dirección General</w:t>
      </w:r>
      <w:r w:rsidRPr="006B41E4">
        <w:t xml:space="preserve"> Jurídica y </w:t>
      </w:r>
      <w:r w:rsidR="000C27D7" w:rsidRPr="006B41E4">
        <w:t xml:space="preserve">Unidad de </w:t>
      </w:r>
      <w:r w:rsidRPr="006B41E4">
        <w:t>Transparencia</w:t>
      </w:r>
      <w:r w:rsidR="00494E85" w:rsidRPr="006B41E4">
        <w:t xml:space="preserve">, </w:t>
      </w:r>
      <w:r w:rsidR="00750AA4" w:rsidRPr="006B41E4">
        <w:t xml:space="preserve">  </w:t>
      </w:r>
      <w:r w:rsidR="00494E85" w:rsidRPr="006B41E4">
        <w:t>Acceso a la Información Pública y Protección de Datos Personales de la Secretaría de Seguridad Ciudadana</w:t>
      </w:r>
      <w:r w:rsidRPr="006B41E4">
        <w:t>, con domicilio</w:t>
      </w:r>
      <w:r w:rsidRPr="006B41E4">
        <w:rPr>
          <w:spacing w:val="-1"/>
        </w:rPr>
        <w:t xml:space="preserve"> </w:t>
      </w:r>
      <w:r w:rsidRPr="006B41E4">
        <w:t xml:space="preserve">en </w:t>
      </w:r>
      <w:r w:rsidR="000C27D7" w:rsidRPr="006B41E4">
        <w:t xml:space="preserve">Carretera Federal Chetumal-Bacalar, Kilómetro 12.5, Parque Industrial, </w:t>
      </w:r>
      <w:r w:rsidRPr="006B41E4">
        <w:t>C.P. 77000,</w:t>
      </w:r>
      <w:r w:rsidR="00FA1043" w:rsidRPr="006B41E4">
        <w:t xml:space="preserve"> </w:t>
      </w:r>
      <w:r w:rsidRPr="006B41E4">
        <w:t xml:space="preserve">o mediante la siguiente liga electrónica: </w:t>
      </w:r>
      <w:r w:rsidR="000C27D7" w:rsidRPr="006B41E4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6B41E4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104187"/>
    <w:rsid w:val="00190A7D"/>
    <w:rsid w:val="001E31D9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013A0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F6B6DAB-19F3-41F7-8B1A-D764419B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2026-05-08T19:11:00Z</dcterms:created>
  <dcterms:modified xsi:type="dcterms:W3CDTF">2026-05-08T19:14:00Z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