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A755CA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bookmarkStart w:id="1" w:name="_GoBack"/>
      <w:bookmarkEnd w:id="1"/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REGISTRÓ</w:t>
      </w:r>
      <w:r w:rsidR="00380E37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</w:t>
      </w:r>
      <w:r w:rsidR="00490A0D">
        <w:rPr>
          <w:rFonts w:cs="Arial"/>
          <w:b/>
          <w:color w:val="548DD4" w:themeColor="text2" w:themeTint="99"/>
          <w:sz w:val="40"/>
          <w:szCs w:val="40"/>
          <w:lang w:val="es-MX"/>
        </w:rPr>
        <w:t>DE CERTIFICADOS MÉDICOS DE LAS  PERSONAS PRIVADA</w:t>
      </w:r>
      <w:r w:rsidR="00B235C9">
        <w:rPr>
          <w:rFonts w:cs="Arial"/>
          <w:b/>
          <w:color w:val="548DD4" w:themeColor="text2" w:themeTint="99"/>
          <w:sz w:val="40"/>
          <w:szCs w:val="40"/>
          <w:lang w:val="es-MX"/>
        </w:rPr>
        <w:t>S</w:t>
      </w:r>
      <w:r w:rsidR="00490A0D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DE LA LIBERTAD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437135" w:rsidRDefault="006B41E4" w:rsidP="00490A0D">
      <w:pPr>
        <w:ind w:left="284"/>
        <w:jc w:val="both"/>
        <w:rPr>
          <w:rFonts w:cs="Arial"/>
          <w:sz w:val="24"/>
          <w:szCs w:val="24"/>
          <w:lang w:val="es-MX"/>
        </w:rPr>
      </w:pPr>
      <w:r w:rsidRPr="00395787">
        <w:rPr>
          <w:sz w:val="24"/>
          <w:szCs w:val="24"/>
          <w:lang w:val="es-MX"/>
        </w:rPr>
        <w:t>L</w:t>
      </w:r>
      <w:r w:rsidR="0007539B" w:rsidRPr="00395787">
        <w:rPr>
          <w:sz w:val="24"/>
          <w:szCs w:val="24"/>
        </w:rPr>
        <w:t xml:space="preserve">a Secretaría </w:t>
      </w:r>
      <w:r w:rsidR="00104187" w:rsidRPr="00395787">
        <w:rPr>
          <w:sz w:val="24"/>
          <w:szCs w:val="24"/>
        </w:rPr>
        <w:t>de Seguridad Ciudadana</w:t>
      </w:r>
      <w:r w:rsidR="0007539B" w:rsidRPr="00395787">
        <w:rPr>
          <w:sz w:val="24"/>
          <w:szCs w:val="24"/>
        </w:rPr>
        <w:t xml:space="preserve"> (S</w:t>
      </w:r>
      <w:r w:rsidR="00104187" w:rsidRPr="00395787">
        <w:rPr>
          <w:sz w:val="24"/>
          <w:szCs w:val="24"/>
        </w:rPr>
        <w:t>SC</w:t>
      </w:r>
      <w:r w:rsidR="00D040C1" w:rsidRPr="00395787">
        <w:rPr>
          <w:sz w:val="24"/>
          <w:szCs w:val="24"/>
        </w:rPr>
        <w:t xml:space="preserve">) a través de la </w:t>
      </w:r>
      <w:r w:rsidR="00FC38F2" w:rsidRPr="00395787">
        <w:rPr>
          <w:sz w:val="24"/>
          <w:szCs w:val="24"/>
        </w:rPr>
        <w:t xml:space="preserve">Dirección </w:t>
      </w:r>
      <w:r w:rsidR="00490A0D">
        <w:rPr>
          <w:sz w:val="24"/>
          <w:szCs w:val="24"/>
        </w:rPr>
        <w:t>de la Policía Procesal</w:t>
      </w:r>
      <w:r w:rsidR="000A14F5" w:rsidRPr="00395787">
        <w:rPr>
          <w:sz w:val="24"/>
          <w:szCs w:val="24"/>
        </w:rPr>
        <w:t xml:space="preserve">, </w:t>
      </w:r>
      <w:r w:rsidR="0007539B" w:rsidRPr="00395787">
        <w:rPr>
          <w:sz w:val="24"/>
          <w:szCs w:val="24"/>
        </w:rPr>
        <w:t>es la responsable</w:t>
      </w:r>
      <w:r w:rsidR="00FC6DD4" w:rsidRPr="00395787">
        <w:rPr>
          <w:sz w:val="24"/>
          <w:szCs w:val="24"/>
        </w:rPr>
        <w:t xml:space="preserve"> </w:t>
      </w:r>
      <w:r w:rsidR="0007539B" w:rsidRPr="00395787">
        <w:rPr>
          <w:sz w:val="24"/>
          <w:szCs w:val="24"/>
        </w:rPr>
        <w:t>del tratamiento de los datos personales</w:t>
      </w:r>
      <w:r w:rsidR="00D040C1" w:rsidRPr="00395787">
        <w:rPr>
          <w:sz w:val="24"/>
          <w:szCs w:val="24"/>
        </w:rPr>
        <w:t xml:space="preserve"> </w:t>
      </w:r>
      <w:r w:rsidR="0007539B" w:rsidRPr="00395787">
        <w:rPr>
          <w:sz w:val="24"/>
          <w:szCs w:val="24"/>
        </w:rPr>
        <w:t xml:space="preserve">que nos proporcione, los mismos serán tratados con la </w:t>
      </w:r>
      <w:r w:rsidR="00490A0D" w:rsidRPr="00A2069F">
        <w:rPr>
          <w:rFonts w:cs="Arial"/>
          <w:lang w:val="es-MX"/>
        </w:rPr>
        <w:t>integrar un registro médico y fidedigno respecto a las Personas Privadas de su Libertad que son trasladadas de un Centro Penitenciario hacia los Juzgados de Control y Juicio Oral de los Juzgados Penales Orales del</w:t>
      </w:r>
      <w:r w:rsidR="00490A0D">
        <w:rPr>
          <w:rFonts w:cs="Arial"/>
          <w:lang w:val="es-MX"/>
        </w:rPr>
        <w:t xml:space="preserve"> Distrito Judicial de Chetumal</w:t>
      </w:r>
      <w:r w:rsidR="00395787" w:rsidRPr="00395787">
        <w:rPr>
          <w:rFonts w:cs="Arial"/>
          <w:sz w:val="24"/>
          <w:szCs w:val="24"/>
          <w:lang w:val="es-MX"/>
        </w:rPr>
        <w:t xml:space="preserve">, </w:t>
      </w:r>
      <w:r w:rsidR="006B6599" w:rsidRPr="00395787">
        <w:rPr>
          <w:rFonts w:cs="Arial"/>
          <w:sz w:val="24"/>
          <w:szCs w:val="24"/>
          <w:lang w:val="es-MX"/>
        </w:rPr>
        <w:t>de conformidad</w:t>
      </w:r>
      <w:r w:rsidR="00437135">
        <w:rPr>
          <w:rFonts w:cs="Arial"/>
          <w:sz w:val="24"/>
          <w:szCs w:val="24"/>
          <w:lang w:val="es-MX"/>
        </w:rPr>
        <w:t xml:space="preserve"> </w:t>
      </w:r>
      <w:r w:rsidR="00490A0D" w:rsidRPr="00A2069F">
        <w:rPr>
          <w:rFonts w:cs="Arial"/>
        </w:rPr>
        <w:t>en los artículos 1, 4, 16, 20 apartado B de la Constitución Política de los Estados Unidos Mexicanos, al artículo 11 del Reglamento</w:t>
      </w:r>
      <w:r w:rsidR="00490A0D" w:rsidRPr="00A2069F">
        <w:rPr>
          <w:rFonts w:cs="Arial"/>
          <w:bCs/>
        </w:rPr>
        <w:t xml:space="preserve"> de la Ley General de Salud en Materia de Prestación de Servicios de Atención Médica</w:t>
      </w:r>
      <w:r w:rsidR="00C305FF">
        <w:rPr>
          <w:rFonts w:cs="Arial"/>
          <w:bCs/>
        </w:rPr>
        <w:t>.</w:t>
      </w:r>
    </w:p>
    <w:p w:rsidR="00490A0D" w:rsidRPr="00395787" w:rsidRDefault="00490A0D" w:rsidP="00490A0D">
      <w:pPr>
        <w:jc w:val="both"/>
        <w:rPr>
          <w:rFonts w:cs="Arial"/>
          <w:sz w:val="24"/>
          <w:szCs w:val="24"/>
          <w:lang w:val="es-MX"/>
        </w:rPr>
      </w:pPr>
    </w:p>
    <w:p w:rsidR="00865151" w:rsidRPr="00395787" w:rsidRDefault="0007539B" w:rsidP="00395787">
      <w:pPr>
        <w:ind w:left="284"/>
        <w:jc w:val="both"/>
        <w:rPr>
          <w:sz w:val="24"/>
          <w:szCs w:val="24"/>
        </w:rPr>
      </w:pPr>
      <w:r w:rsidRPr="00395787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395787">
        <w:rPr>
          <w:sz w:val="24"/>
          <w:szCs w:val="24"/>
        </w:rPr>
        <w:t>esión de Sujetos Obligados d</w:t>
      </w:r>
      <w:r w:rsidRPr="00395787">
        <w:rPr>
          <w:sz w:val="24"/>
          <w:szCs w:val="24"/>
        </w:rPr>
        <w:t>el Estado de Quintana Roo, y demás normatividad que resulte aplicable.</w:t>
      </w:r>
    </w:p>
    <w:p w:rsidR="00865151" w:rsidRPr="00395787" w:rsidRDefault="0007539B" w:rsidP="00395787">
      <w:pPr>
        <w:pStyle w:val="Textoindependiente"/>
        <w:tabs>
          <w:tab w:val="left" w:pos="5373"/>
        </w:tabs>
        <w:spacing w:before="203" w:line="261" w:lineRule="auto"/>
        <w:ind w:right="-16" w:hanging="426"/>
      </w:pPr>
      <w:r w:rsidRPr="00395787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395787">
        <w:t xml:space="preserve">   </w:t>
      </w:r>
      <w:r w:rsidR="00395787">
        <w:t xml:space="preserve">  </w:t>
      </w:r>
      <w:r w:rsidRPr="00395787">
        <w:t xml:space="preserve">Usted podrá consultar el aviso de privacidad integral en la </w:t>
      </w:r>
      <w:r w:rsidR="000C27D7" w:rsidRPr="00395787">
        <w:t>Dirección General</w:t>
      </w:r>
      <w:r w:rsidRPr="00395787">
        <w:t xml:space="preserve"> Jurídica y </w:t>
      </w:r>
      <w:r w:rsidR="000C27D7" w:rsidRPr="00395787">
        <w:t xml:space="preserve">Unidad de </w:t>
      </w:r>
      <w:r w:rsidR="00395787">
        <w:t xml:space="preserve"> </w:t>
      </w:r>
      <w:r w:rsidRPr="00395787">
        <w:t>Transparencia</w:t>
      </w:r>
      <w:r w:rsidR="00494E85" w:rsidRPr="00395787">
        <w:t xml:space="preserve">, </w:t>
      </w:r>
      <w:r w:rsidR="00750AA4" w:rsidRPr="00395787">
        <w:t xml:space="preserve">  </w:t>
      </w:r>
      <w:r w:rsidR="00494E85" w:rsidRPr="00395787">
        <w:t>Acceso a la Información Pública y Protección de Datos Personales de la Secretaría de Seguridad Ciudadana</w:t>
      </w:r>
      <w:r w:rsidRPr="00395787">
        <w:t>, con domicilio</w:t>
      </w:r>
      <w:r w:rsidRPr="00395787">
        <w:rPr>
          <w:spacing w:val="-1"/>
        </w:rPr>
        <w:t xml:space="preserve"> </w:t>
      </w:r>
      <w:r w:rsidRPr="00395787">
        <w:t xml:space="preserve">en </w:t>
      </w:r>
      <w:r w:rsidR="000C27D7" w:rsidRPr="00395787">
        <w:t xml:space="preserve">Carretera Federal Chetumal-Bacalar, Kilómetro 12.5, Parque Industrial, </w:t>
      </w:r>
      <w:r w:rsidRPr="00395787">
        <w:t>C.P. 77000,</w:t>
      </w:r>
      <w:r w:rsidR="00FA1043" w:rsidRPr="00395787">
        <w:t xml:space="preserve"> </w:t>
      </w:r>
      <w:r w:rsidRPr="00395787">
        <w:t xml:space="preserve">o mediante la siguiente liga electrónica: </w:t>
      </w:r>
      <w:r w:rsidR="000C27D7" w:rsidRPr="00395787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395787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B49F4"/>
    <w:rsid w:val="000C27D7"/>
    <w:rsid w:val="000E1572"/>
    <w:rsid w:val="00104187"/>
    <w:rsid w:val="001446DE"/>
    <w:rsid w:val="00190A7D"/>
    <w:rsid w:val="00197D60"/>
    <w:rsid w:val="001E31D9"/>
    <w:rsid w:val="0020019A"/>
    <w:rsid w:val="00282725"/>
    <w:rsid w:val="002B4F76"/>
    <w:rsid w:val="002C4256"/>
    <w:rsid w:val="002E347A"/>
    <w:rsid w:val="00351AF0"/>
    <w:rsid w:val="00370134"/>
    <w:rsid w:val="00380E37"/>
    <w:rsid w:val="00395787"/>
    <w:rsid w:val="00437135"/>
    <w:rsid w:val="00490A0D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B4172"/>
    <w:rsid w:val="007C37AE"/>
    <w:rsid w:val="008033F3"/>
    <w:rsid w:val="00832B22"/>
    <w:rsid w:val="00847064"/>
    <w:rsid w:val="00865151"/>
    <w:rsid w:val="00865B07"/>
    <w:rsid w:val="008E31A4"/>
    <w:rsid w:val="008E40EE"/>
    <w:rsid w:val="009669D5"/>
    <w:rsid w:val="009A3226"/>
    <w:rsid w:val="009D3EC2"/>
    <w:rsid w:val="00A333F3"/>
    <w:rsid w:val="00A755CA"/>
    <w:rsid w:val="00AA1600"/>
    <w:rsid w:val="00B013A0"/>
    <w:rsid w:val="00B235C9"/>
    <w:rsid w:val="00BA503B"/>
    <w:rsid w:val="00BC0F9A"/>
    <w:rsid w:val="00BC54BB"/>
    <w:rsid w:val="00BC5F5C"/>
    <w:rsid w:val="00BF03C0"/>
    <w:rsid w:val="00C305FF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75248A1-B30B-432A-A090-1B501453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7</cp:revision>
  <dcterms:created xsi:type="dcterms:W3CDTF">2026-05-08T20:55:00Z</dcterms:created>
  <dcterms:modified xsi:type="dcterms:W3CDTF">2026-05-12T18:04:00Z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