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  <w:bookmarkStart w:id="0" w:name="_GoBack"/>
      <w:bookmarkEnd w:id="0"/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1" w:name="Diapositiva_1"/>
      <w:bookmarkEnd w:id="1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7738A1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ACTAS DE ENTREGA-RECPECIÓN DE LA SECRETARÍA DE SEGURIDAD CIUDADANA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7738A1" w:rsidRPr="007738A1" w:rsidRDefault="006B41E4" w:rsidP="007738A1">
      <w:pPr>
        <w:shd w:val="clear" w:color="auto" w:fill="FFFFFF" w:themeFill="background1"/>
        <w:ind w:left="284"/>
        <w:jc w:val="both"/>
        <w:rPr>
          <w:rFonts w:cs="Arial"/>
          <w:sz w:val="26"/>
          <w:szCs w:val="26"/>
          <w:lang w:val="es-MX"/>
        </w:rPr>
      </w:pPr>
      <w:r w:rsidRPr="007738A1">
        <w:rPr>
          <w:sz w:val="26"/>
          <w:szCs w:val="26"/>
          <w:lang w:val="es-MX"/>
        </w:rPr>
        <w:t>L</w:t>
      </w:r>
      <w:r w:rsidR="0007539B" w:rsidRPr="007738A1">
        <w:rPr>
          <w:sz w:val="26"/>
          <w:szCs w:val="26"/>
        </w:rPr>
        <w:t xml:space="preserve">a Secretaría </w:t>
      </w:r>
      <w:r w:rsidR="00104187" w:rsidRPr="007738A1">
        <w:rPr>
          <w:sz w:val="26"/>
          <w:szCs w:val="26"/>
        </w:rPr>
        <w:t>de Seguridad Ciudadana</w:t>
      </w:r>
      <w:r w:rsidR="0007539B" w:rsidRPr="007738A1">
        <w:rPr>
          <w:sz w:val="26"/>
          <w:szCs w:val="26"/>
        </w:rPr>
        <w:t xml:space="preserve"> (S</w:t>
      </w:r>
      <w:r w:rsidR="00104187" w:rsidRPr="007738A1">
        <w:rPr>
          <w:sz w:val="26"/>
          <w:szCs w:val="26"/>
        </w:rPr>
        <w:t>SC</w:t>
      </w:r>
      <w:r w:rsidR="00D040C1" w:rsidRPr="007738A1">
        <w:rPr>
          <w:sz w:val="26"/>
          <w:szCs w:val="26"/>
        </w:rPr>
        <w:t xml:space="preserve">) a través de la </w:t>
      </w:r>
      <w:r w:rsidR="00FC38F2" w:rsidRPr="007738A1">
        <w:rPr>
          <w:sz w:val="26"/>
          <w:szCs w:val="26"/>
        </w:rPr>
        <w:t xml:space="preserve">Dirección </w:t>
      </w:r>
      <w:r w:rsidR="007738A1" w:rsidRPr="007738A1">
        <w:rPr>
          <w:sz w:val="26"/>
          <w:szCs w:val="26"/>
        </w:rPr>
        <w:t>de Archivos</w:t>
      </w:r>
      <w:r w:rsidR="000A14F5" w:rsidRPr="007738A1">
        <w:rPr>
          <w:sz w:val="26"/>
          <w:szCs w:val="26"/>
        </w:rPr>
        <w:t xml:space="preserve">, </w:t>
      </w:r>
      <w:r w:rsidR="0007539B" w:rsidRPr="007738A1">
        <w:rPr>
          <w:sz w:val="26"/>
          <w:szCs w:val="26"/>
        </w:rPr>
        <w:t>es la responsable</w:t>
      </w:r>
      <w:r w:rsidR="00FC6DD4" w:rsidRPr="007738A1">
        <w:rPr>
          <w:sz w:val="26"/>
          <w:szCs w:val="26"/>
        </w:rPr>
        <w:t xml:space="preserve"> </w:t>
      </w:r>
      <w:r w:rsidR="0007539B" w:rsidRPr="007738A1">
        <w:rPr>
          <w:sz w:val="26"/>
          <w:szCs w:val="26"/>
        </w:rPr>
        <w:t>del tratamiento de los datos personales</w:t>
      </w:r>
      <w:r w:rsidR="00D040C1" w:rsidRPr="007738A1">
        <w:rPr>
          <w:sz w:val="26"/>
          <w:szCs w:val="26"/>
        </w:rPr>
        <w:t xml:space="preserve"> </w:t>
      </w:r>
      <w:r w:rsidR="0007539B" w:rsidRPr="007738A1">
        <w:rPr>
          <w:sz w:val="26"/>
          <w:szCs w:val="26"/>
        </w:rPr>
        <w:t>que nos proporcione, los mismos serán tratados con</w:t>
      </w:r>
      <w:r w:rsidR="000A338B" w:rsidRPr="007738A1">
        <w:rPr>
          <w:sz w:val="26"/>
          <w:szCs w:val="26"/>
        </w:rPr>
        <w:t xml:space="preserve"> la finalidad </w:t>
      </w:r>
      <w:r w:rsidR="007738A1" w:rsidRPr="007738A1">
        <w:rPr>
          <w:rFonts w:cs="Arial"/>
          <w:sz w:val="26"/>
          <w:szCs w:val="26"/>
          <w:lang w:val="es-MX"/>
        </w:rPr>
        <w:t xml:space="preserve">de llevar a cabo el proceso de entrega-recepción de las personas servidoras públicas que sufran algún movimiento de su cargo o comisión, </w:t>
      </w:r>
      <w:r w:rsidR="006B6599" w:rsidRPr="007738A1">
        <w:rPr>
          <w:rFonts w:cs="Arial"/>
          <w:sz w:val="26"/>
          <w:szCs w:val="26"/>
          <w:lang w:val="es-MX"/>
        </w:rPr>
        <w:t>de conformidad</w:t>
      </w:r>
      <w:r w:rsidR="00895432" w:rsidRPr="007738A1">
        <w:rPr>
          <w:rFonts w:cs="Arial"/>
          <w:sz w:val="26"/>
          <w:szCs w:val="26"/>
          <w:lang w:val="es-MX"/>
        </w:rPr>
        <w:t xml:space="preserve"> en </w:t>
      </w:r>
      <w:r w:rsidR="007738A1" w:rsidRPr="007738A1">
        <w:rPr>
          <w:rFonts w:cs="Arial"/>
          <w:sz w:val="26"/>
          <w:szCs w:val="26"/>
          <w:lang w:val="es-MX"/>
        </w:rPr>
        <w:t>el artículo 3 de la Ley de Entrega y Recepción de los Recursos Asignados a los Servidores Públicos de la Administración Pública y de los Ayuntamientos del Estado de Quintana Roo.</w:t>
      </w:r>
    </w:p>
    <w:p w:rsidR="007738A1" w:rsidRPr="007738A1" w:rsidRDefault="007738A1" w:rsidP="007738A1">
      <w:pPr>
        <w:shd w:val="clear" w:color="auto" w:fill="FFFFFF" w:themeFill="background1"/>
        <w:jc w:val="both"/>
        <w:rPr>
          <w:rFonts w:cs="Arial"/>
          <w:sz w:val="26"/>
          <w:szCs w:val="26"/>
          <w:lang w:val="es-MX"/>
        </w:rPr>
      </w:pPr>
    </w:p>
    <w:p w:rsidR="00865151" w:rsidRPr="007738A1" w:rsidRDefault="0007539B" w:rsidP="00395787">
      <w:pPr>
        <w:ind w:left="284"/>
        <w:jc w:val="both"/>
        <w:rPr>
          <w:sz w:val="26"/>
          <w:szCs w:val="26"/>
        </w:rPr>
      </w:pPr>
      <w:r w:rsidRPr="007738A1">
        <w:rPr>
          <w:sz w:val="26"/>
          <w:szCs w:val="26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7738A1">
        <w:rPr>
          <w:sz w:val="26"/>
          <w:szCs w:val="26"/>
        </w:rPr>
        <w:t>esión de Sujetos Obligados d</w:t>
      </w:r>
      <w:r w:rsidRPr="007738A1">
        <w:rPr>
          <w:sz w:val="26"/>
          <w:szCs w:val="26"/>
        </w:rPr>
        <w:t>el Estado de Quintana Roo, y demás normatividad que resulte aplicable.</w:t>
      </w:r>
    </w:p>
    <w:p w:rsidR="00865151" w:rsidRPr="007738A1" w:rsidRDefault="0007539B" w:rsidP="00395787">
      <w:pPr>
        <w:pStyle w:val="Textoindependiente"/>
        <w:tabs>
          <w:tab w:val="left" w:pos="5373"/>
        </w:tabs>
        <w:spacing w:before="203" w:line="261" w:lineRule="auto"/>
        <w:ind w:right="-16" w:hanging="426"/>
        <w:rPr>
          <w:sz w:val="26"/>
          <w:szCs w:val="26"/>
        </w:rPr>
      </w:pPr>
      <w:r w:rsidRPr="007738A1">
        <w:rPr>
          <w:noProof/>
          <w:sz w:val="26"/>
          <w:szCs w:val="26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7738A1">
        <w:rPr>
          <w:sz w:val="26"/>
          <w:szCs w:val="26"/>
        </w:rPr>
        <w:t xml:space="preserve">   </w:t>
      </w:r>
      <w:r w:rsidR="00395787" w:rsidRPr="007738A1">
        <w:rPr>
          <w:sz w:val="26"/>
          <w:szCs w:val="26"/>
        </w:rPr>
        <w:t xml:space="preserve">  </w:t>
      </w:r>
      <w:r w:rsidRPr="007738A1">
        <w:rPr>
          <w:sz w:val="26"/>
          <w:szCs w:val="26"/>
        </w:rPr>
        <w:t xml:space="preserve">Usted podrá consultar el aviso de privacidad integral en la </w:t>
      </w:r>
      <w:r w:rsidR="000C27D7" w:rsidRPr="007738A1">
        <w:rPr>
          <w:sz w:val="26"/>
          <w:szCs w:val="26"/>
        </w:rPr>
        <w:t>Dirección General</w:t>
      </w:r>
      <w:r w:rsidRPr="007738A1">
        <w:rPr>
          <w:sz w:val="26"/>
          <w:szCs w:val="26"/>
        </w:rPr>
        <w:t xml:space="preserve"> Jurídica y </w:t>
      </w:r>
      <w:r w:rsidR="000C27D7" w:rsidRPr="007738A1">
        <w:rPr>
          <w:sz w:val="26"/>
          <w:szCs w:val="26"/>
        </w:rPr>
        <w:t xml:space="preserve">Unidad de </w:t>
      </w:r>
      <w:r w:rsidR="00395787" w:rsidRPr="007738A1">
        <w:rPr>
          <w:sz w:val="26"/>
          <w:szCs w:val="26"/>
        </w:rPr>
        <w:t xml:space="preserve"> </w:t>
      </w:r>
      <w:r w:rsidRPr="007738A1">
        <w:rPr>
          <w:sz w:val="26"/>
          <w:szCs w:val="26"/>
        </w:rPr>
        <w:t>Transparencia</w:t>
      </w:r>
      <w:r w:rsidR="00494E85" w:rsidRPr="007738A1">
        <w:rPr>
          <w:sz w:val="26"/>
          <w:szCs w:val="26"/>
        </w:rPr>
        <w:t xml:space="preserve">, </w:t>
      </w:r>
      <w:r w:rsidR="00750AA4" w:rsidRPr="007738A1">
        <w:rPr>
          <w:sz w:val="26"/>
          <w:szCs w:val="26"/>
        </w:rPr>
        <w:t xml:space="preserve">  </w:t>
      </w:r>
      <w:r w:rsidR="00494E85" w:rsidRPr="007738A1">
        <w:rPr>
          <w:sz w:val="26"/>
          <w:szCs w:val="26"/>
        </w:rPr>
        <w:t>Acceso a la Información Pública y Protección de Datos Personales de la Secretaría de Seguridad Ciudadana</w:t>
      </w:r>
      <w:r w:rsidRPr="007738A1">
        <w:rPr>
          <w:sz w:val="26"/>
          <w:szCs w:val="26"/>
        </w:rPr>
        <w:t>, con domicilio</w:t>
      </w:r>
      <w:r w:rsidRPr="007738A1">
        <w:rPr>
          <w:spacing w:val="-1"/>
          <w:sz w:val="26"/>
          <w:szCs w:val="26"/>
        </w:rPr>
        <w:t xml:space="preserve"> </w:t>
      </w:r>
      <w:r w:rsidRPr="007738A1">
        <w:rPr>
          <w:sz w:val="26"/>
          <w:szCs w:val="26"/>
        </w:rPr>
        <w:t xml:space="preserve">en </w:t>
      </w:r>
      <w:r w:rsidR="000C27D7" w:rsidRPr="007738A1">
        <w:rPr>
          <w:sz w:val="26"/>
          <w:szCs w:val="26"/>
        </w:rPr>
        <w:t xml:space="preserve">Carretera Federal Chetumal-Bacalar, Kilómetro 12.5, Parque Industrial, </w:t>
      </w:r>
      <w:r w:rsidRPr="007738A1">
        <w:rPr>
          <w:sz w:val="26"/>
          <w:szCs w:val="26"/>
        </w:rPr>
        <w:t>C.P. 77000,</w:t>
      </w:r>
      <w:r w:rsidR="00FA1043" w:rsidRPr="007738A1">
        <w:rPr>
          <w:sz w:val="26"/>
          <w:szCs w:val="26"/>
        </w:rPr>
        <w:t xml:space="preserve"> </w:t>
      </w:r>
      <w:r w:rsidRPr="007738A1">
        <w:rPr>
          <w:sz w:val="26"/>
          <w:szCs w:val="26"/>
        </w:rPr>
        <w:t xml:space="preserve">o mediante la siguiente liga electrónica: </w:t>
      </w:r>
      <w:r w:rsidR="000C27D7" w:rsidRPr="007738A1">
        <w:rPr>
          <w:color w:val="0462C1"/>
          <w:spacing w:val="-2"/>
          <w:sz w:val="26"/>
          <w:szCs w:val="26"/>
          <w:u w:val="single" w:color="0462C1"/>
        </w:rPr>
        <w:t>https://ssc.qroo.gob.mx/aviso-de-privacidad/</w:t>
      </w:r>
    </w:p>
    <w:sectPr w:rsidR="00865151" w:rsidRPr="007738A1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E31D9"/>
    <w:rsid w:val="0020019A"/>
    <w:rsid w:val="00282725"/>
    <w:rsid w:val="002B4F76"/>
    <w:rsid w:val="002C4256"/>
    <w:rsid w:val="002E347A"/>
    <w:rsid w:val="00344E10"/>
    <w:rsid w:val="00351AF0"/>
    <w:rsid w:val="00370134"/>
    <w:rsid w:val="00380E37"/>
    <w:rsid w:val="00395787"/>
    <w:rsid w:val="00437135"/>
    <w:rsid w:val="00490A0D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636B0"/>
    <w:rsid w:val="009669D5"/>
    <w:rsid w:val="009A3226"/>
    <w:rsid w:val="009B16BF"/>
    <w:rsid w:val="009D3EC2"/>
    <w:rsid w:val="00A333F3"/>
    <w:rsid w:val="00A755CA"/>
    <w:rsid w:val="00AA1600"/>
    <w:rsid w:val="00B013A0"/>
    <w:rsid w:val="00B235C9"/>
    <w:rsid w:val="00BA503B"/>
    <w:rsid w:val="00BC0F9A"/>
    <w:rsid w:val="00BC54BB"/>
    <w:rsid w:val="00BC5F5C"/>
    <w:rsid w:val="00BF03C0"/>
    <w:rsid w:val="00C305FF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ADB11DF-3691-4858-AECE-8FDE0FAB8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2</cp:revision>
  <dcterms:created xsi:type="dcterms:W3CDTF">2026-05-13T13:42:00Z</dcterms:created>
  <dcterms:modified xsi:type="dcterms:W3CDTF">2026-05-13T13:42:00Z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